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BC71" w14:textId="77777777" w:rsidR="00F85734" w:rsidRDefault="00CC5FE5">
      <w:pPr>
        <w:pStyle w:val="afb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>ПОЛОЖЕНИЕ</w:t>
      </w:r>
    </w:p>
    <w:p w14:paraId="1855F1A6" w14:textId="3E60FC35" w:rsidR="00F85734" w:rsidRDefault="00CC5FE5" w:rsidP="00376A3C">
      <w:pPr>
        <w:pStyle w:val="afb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>о международном</w:t>
      </w:r>
      <w:r>
        <w:rPr>
          <w:rFonts w:ascii="Times New Roman" w:hAnsi="Times New Roman"/>
          <w:b/>
          <w:bCs/>
          <w:color w:val="76BB40"/>
        </w:rPr>
        <w:t xml:space="preserve"> </w:t>
      </w:r>
      <w:r>
        <w:rPr>
          <w:rFonts w:ascii="Times New Roman" w:hAnsi="Times New Roman"/>
          <w:b/>
          <w:bCs/>
        </w:rPr>
        <w:t>конкурсе дизайна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>«Влюбленные в Петербург»</w:t>
      </w:r>
      <w:r w:rsidR="00376A3C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hAnsi="Times New Roman"/>
          <w:b/>
          <w:bCs/>
        </w:rPr>
        <w:t>в рамках проекта</w:t>
      </w:r>
      <w:r>
        <w:rPr>
          <w:rFonts w:ascii="Times New Roman" w:hAnsi="Times New Roman"/>
          <w:sz w:val="36"/>
          <w:szCs w:val="36"/>
        </w:rPr>
        <w:t xml:space="preserve"> </w:t>
      </w:r>
      <w:r w:rsidR="00376A3C">
        <w:rPr>
          <w:rFonts w:ascii="Times New Roman" w:hAnsi="Times New Roman"/>
          <w:b/>
          <w:bCs/>
        </w:rPr>
        <w:t>«Старт»</w:t>
      </w:r>
      <w:r w:rsidR="00376A3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Санкт-Петербургского Союза дизайнеров</w:t>
      </w:r>
    </w:p>
    <w:p w14:paraId="34241970" w14:textId="29B8640F" w:rsidR="00F85734" w:rsidRDefault="00F85734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7F0B700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>Общие положения</w:t>
      </w:r>
    </w:p>
    <w:p w14:paraId="18A9689F" w14:textId="30007BDA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1.1. Международная выставка-конкурс дизайна «Влюбленные в Петербург» (далее – Конкурс) проводится в рамках проекта </w:t>
      </w:r>
      <w:r w:rsidR="00376A3C">
        <w:rPr>
          <w:rFonts w:ascii="Times New Roman" w:hAnsi="Times New Roman"/>
        </w:rPr>
        <w:t>«Старт»</w:t>
      </w:r>
      <w:r w:rsidR="00376A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Санкт-Петербургского Союза дизайнеров при поддержке Правительства Санкт-Петербурга, Координационного Совета творческих Союзов Санкт-Петербурга</w:t>
      </w:r>
      <w:r w:rsidR="002A19A8">
        <w:rPr>
          <w:rFonts w:ascii="Times New Roman" w:hAnsi="Times New Roman"/>
        </w:rPr>
        <w:t xml:space="preserve">, </w:t>
      </w:r>
      <w:r w:rsidR="002A19A8" w:rsidRPr="002A19A8">
        <w:rPr>
          <w:rFonts w:ascii="Times New Roman" w:hAnsi="Times New Roman"/>
        </w:rPr>
        <w:t>Центр</w:t>
      </w:r>
      <w:r w:rsidR="002A19A8">
        <w:rPr>
          <w:rFonts w:ascii="Times New Roman" w:hAnsi="Times New Roman"/>
        </w:rPr>
        <w:t>а</w:t>
      </w:r>
      <w:r w:rsidR="002A19A8" w:rsidRPr="002A19A8">
        <w:rPr>
          <w:rFonts w:ascii="Times New Roman" w:hAnsi="Times New Roman"/>
        </w:rPr>
        <w:t xml:space="preserve"> компетенций по вопросам формирования комфортной городской среды</w:t>
      </w:r>
      <w:r w:rsidR="002A19A8">
        <w:rPr>
          <w:rFonts w:ascii="Times New Roman" w:hAnsi="Times New Roman"/>
        </w:rPr>
        <w:t>.</w:t>
      </w:r>
    </w:p>
    <w:p w14:paraId="361F6BA3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1.2. К участию приглашаются студенты и выпускники творческих ВУЗов России;</w:t>
      </w:r>
    </w:p>
    <w:p w14:paraId="6E7117D1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1.3. Организаторы Конкурса (далее – Организаторы) – Санкт-Петербургский Союз дизайнеров.</w:t>
      </w:r>
    </w:p>
    <w:p w14:paraId="03AB9155" w14:textId="7B7A8618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1.4. Партнеры Конкурса – Санкт-Петербургский государственный университет промышленных технологий и дизайна, Санкт-Петербургская государственная художественно-промышленная академия </w:t>
      </w:r>
      <w:r w:rsidR="00EC1184">
        <w:rPr>
          <w:rFonts w:ascii="Times New Roman" w:hAnsi="Times New Roman"/>
        </w:rPr>
        <w:t>имени А.</w:t>
      </w:r>
      <w:r w:rsidR="00A928AA" w:rsidRPr="00A928AA">
        <w:rPr>
          <w:rFonts w:ascii="Times New Roman" w:hAnsi="Times New Roman"/>
        </w:rPr>
        <w:t xml:space="preserve"> </w:t>
      </w:r>
      <w:r w:rsidR="00EC1184">
        <w:rPr>
          <w:rFonts w:ascii="Times New Roman" w:hAnsi="Times New Roman"/>
        </w:rPr>
        <w:t>Л. Штиглица</w:t>
      </w:r>
      <w:r>
        <w:rPr>
          <w:rFonts w:ascii="Times New Roman" w:hAnsi="Times New Roman"/>
        </w:rPr>
        <w:t>, Межгосударственный информационно-аналитический журнал о культуре и искусстве государств-участников СНГ.</w:t>
      </w:r>
    </w:p>
    <w:p w14:paraId="67F32CA3" w14:textId="0B7C9AD8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Настоящее Положение представляется для ознакомления всем заинтересованным лицам, претендующим на участие в выставке-конкурсе. Настоящее Положение публикуется в открытом доступе на официальном сайте Санкт-Петербургского Союза дизайнеров (</w:t>
      </w:r>
      <w:hyperlink r:id="rId7" w:tooltip="http://www.designspb.ru" w:history="1">
        <w:r>
          <w:rPr>
            <w:rStyle w:val="afa"/>
            <w:rFonts w:ascii="Times New Roman" w:hAnsi="Times New Roman"/>
            <w:lang w:val="en-US"/>
          </w:rPr>
          <w:t>http</w:t>
        </w:r>
        <w:r>
          <w:rPr>
            <w:rStyle w:val="afa"/>
            <w:rFonts w:ascii="Times New Roman" w:hAnsi="Times New Roman"/>
          </w:rPr>
          <w:t>://</w:t>
        </w:r>
        <w:r>
          <w:rPr>
            <w:rStyle w:val="afa"/>
            <w:rFonts w:ascii="Times New Roman" w:hAnsi="Times New Roman"/>
            <w:lang w:val="en-US"/>
          </w:rPr>
          <w:t>www</w:t>
        </w:r>
        <w:r>
          <w:rPr>
            <w:rStyle w:val="afa"/>
            <w:rFonts w:ascii="Times New Roman" w:hAnsi="Times New Roman"/>
          </w:rPr>
          <w:t>.</w:t>
        </w:r>
        <w:r>
          <w:rPr>
            <w:rStyle w:val="afa"/>
            <w:rFonts w:ascii="Times New Roman" w:hAnsi="Times New Roman"/>
            <w:lang w:val="en-US"/>
          </w:rPr>
          <w:t>designspb</w:t>
        </w:r>
        <w:r>
          <w:rPr>
            <w:rStyle w:val="afa"/>
            <w:rFonts w:ascii="Times New Roman" w:hAnsi="Times New Roman"/>
          </w:rPr>
          <w:t>.</w:t>
        </w:r>
        <w:r>
          <w:rPr>
            <w:rStyle w:val="afa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) и на официальном сайте конкурса (</w:t>
      </w:r>
      <w:hyperlink r:id="rId8" w:tooltip="http://fallinlovespb.ru" w:history="1">
        <w:r>
          <w:rPr>
            <w:rStyle w:val="afa"/>
            <w:rFonts w:ascii="Times New Roman" w:hAnsi="Times New Roman"/>
            <w:color w:val="auto"/>
          </w:rPr>
          <w:t>http://fallinlovespb.ru</w:t>
        </w:r>
      </w:hyperlink>
      <w:r>
        <w:rPr>
          <w:rFonts w:ascii="Times New Roman" w:hAnsi="Times New Roman"/>
          <w:color w:val="auto"/>
        </w:rPr>
        <w:t>)</w:t>
      </w:r>
    </w:p>
    <w:p w14:paraId="77046358" w14:textId="464CFF00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7E642A04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  <w:bCs/>
        </w:rPr>
        <w:t>. Цели и задачи Конкурса</w:t>
      </w:r>
    </w:p>
    <w:p w14:paraId="63ACCFD1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2.1. Цели конкурса:</w:t>
      </w:r>
    </w:p>
    <w:p w14:paraId="77AD6235" w14:textId="219D031A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 w:rsidR="00376A3C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сследование культурно-исторического наследия Санкт-Петербурга и локального патриотизма;</w:t>
      </w:r>
    </w:p>
    <w:p w14:paraId="519D90ED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Способствование синергии арт-практик в области дизайна, декоративно-прикладного искусства;</w:t>
      </w:r>
    </w:p>
    <w:p w14:paraId="24CDAFBD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Презентация творческих результатов;</w:t>
      </w:r>
    </w:p>
    <w:p w14:paraId="01DB9EC2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Развитие и популяризация современного искусства и дизайна;</w:t>
      </w:r>
    </w:p>
    <w:p w14:paraId="61663BAF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Вовлечение молодежи в общекультурное поле конкурса;</w:t>
      </w:r>
    </w:p>
    <w:p w14:paraId="2A0CA628" w14:textId="77777777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Поддержка активной гражданской и личностно-культурной позиции молодёжи.</w:t>
      </w:r>
    </w:p>
    <w:p w14:paraId="48BD7F59" w14:textId="77777777" w:rsidR="00A928AA" w:rsidRDefault="00A928AA">
      <w:pPr>
        <w:pStyle w:val="afb"/>
        <w:spacing w:before="0" w:line="240" w:lineRule="auto"/>
        <w:jc w:val="both"/>
        <w:rPr>
          <w:rFonts w:ascii="Times New Roman" w:hAnsi="Times New Roman"/>
        </w:rPr>
      </w:pPr>
    </w:p>
    <w:p w14:paraId="424F277F" w14:textId="267745CD" w:rsidR="00F85734" w:rsidRDefault="00CC5FE5">
      <w:pPr>
        <w:pStyle w:val="afb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2.2. Задачи Конкурса:</w:t>
      </w:r>
    </w:p>
    <w:p w14:paraId="71AAFA3E" w14:textId="77AD1437" w:rsidR="00F85734" w:rsidRDefault="00CC5FE5">
      <w:pPr>
        <w:pStyle w:val="afb"/>
        <w:spacing w:before="0" w:line="240" w:lineRule="auto"/>
        <w:jc w:val="both"/>
        <w:rPr>
          <w:rStyle w:val="afc"/>
          <w:rFonts w:ascii="Times New Roman" w:hAnsi="Times New Roman"/>
          <w:color w:val="00A2FF"/>
          <w:u w:val="single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Организация и проведение онлайн</w:t>
      </w:r>
      <w:r w:rsidR="00376A3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выставки-конкурса на сайте СПб Союза дизайнеров </w:t>
      </w:r>
      <w:hyperlink r:id="rId9" w:tooltip="http://www.designspb.ru/" w:history="1">
        <w:r>
          <w:rPr>
            <w:rStyle w:val="Hyperlink0"/>
            <w:rFonts w:ascii="Times New Roman" w:hAnsi="Times New Roman"/>
            <w:color w:val="auto"/>
            <w:u w:val="none"/>
          </w:rPr>
          <w:t>www.designspb.ru</w:t>
        </w:r>
      </w:hyperlink>
      <w:r>
        <w:rPr>
          <w:rStyle w:val="Hyperlink0"/>
          <w:rFonts w:ascii="Times New Roman" w:hAnsi="Times New Roman"/>
          <w:u w:val="none"/>
        </w:rPr>
        <w:t xml:space="preserve"> </w:t>
      </w:r>
      <w:r>
        <w:rPr>
          <w:rStyle w:val="Hyperlink0"/>
          <w:rFonts w:ascii="Times New Roman" w:hAnsi="Times New Roman"/>
          <w:color w:val="auto"/>
          <w:u w:val="none"/>
        </w:rPr>
        <w:t xml:space="preserve">и на официальном сайте конкурса </w:t>
      </w:r>
      <w:r>
        <w:rPr>
          <w:rStyle w:val="Hyperlink0"/>
          <w:rFonts w:ascii="Times New Roman" w:hAnsi="Times New Roman"/>
          <w:color w:val="auto"/>
          <w:u w:val="none"/>
          <w:lang w:val="en-US"/>
        </w:rPr>
        <w:t>www</w:t>
      </w:r>
      <w:r>
        <w:rPr>
          <w:rStyle w:val="Hyperlink0"/>
          <w:rFonts w:ascii="Times New Roman" w:hAnsi="Times New Roman"/>
          <w:color w:val="auto"/>
          <w:u w:val="none"/>
        </w:rPr>
        <w:t>.fallinlovespb.ru</w:t>
      </w:r>
    </w:p>
    <w:p w14:paraId="474F04D3" w14:textId="77777777" w:rsidR="00F85734" w:rsidRDefault="00CC5FE5">
      <w:pPr>
        <w:pStyle w:val="afb"/>
        <w:spacing w:before="0" w:line="240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Выявление и популяризация лучших представителей современного дизайна;</w:t>
      </w:r>
    </w:p>
    <w:p w14:paraId="3D78E67F" w14:textId="77777777" w:rsidR="00F85734" w:rsidRDefault="00CC5FE5">
      <w:pPr>
        <w:pStyle w:val="afb"/>
        <w:spacing w:before="0" w:line="240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Style w:val="afc"/>
          <w:rFonts w:ascii="Times New Roman" w:hAnsi="Times New Roman"/>
        </w:rPr>
        <w:t>Укрепление международного сотрудничества на творческой основе.</w:t>
      </w:r>
    </w:p>
    <w:p w14:paraId="622F79CA" w14:textId="77777777" w:rsidR="00F85734" w:rsidRDefault="00F85734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2602A8D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>3. Номинации и категории Конкурса</w:t>
      </w:r>
    </w:p>
    <w:p w14:paraId="4E4D39D7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  <w:b/>
          <w:bCs/>
          <w:i/>
          <w:iCs/>
        </w:rPr>
        <w:t>Дизайн костюма</w:t>
      </w:r>
    </w:p>
    <w:p w14:paraId="03B0C60D" w14:textId="6E92A45A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fc"/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</w:rPr>
        <w:t>3.1.1 Три века истории костюма;</w:t>
      </w:r>
    </w:p>
    <w:p w14:paraId="2FAA8524" w14:textId="28CB43D0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3.1.1.а. эскизы</w:t>
      </w:r>
    </w:p>
    <w:p w14:paraId="3BC27432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3.1.1.б. модели в материале</w:t>
      </w:r>
    </w:p>
    <w:p w14:paraId="2DF06BE5" w14:textId="4F6D9BC2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3.1.2 </w:t>
      </w:r>
      <w:r>
        <w:rPr>
          <w:rFonts w:ascii="Times New Roman" w:hAnsi="Times New Roman"/>
          <w:lang w:val="it-IT"/>
        </w:rPr>
        <w:t>Fashion</w:t>
      </w:r>
      <w:r w:rsidR="00376A3C">
        <w:rPr>
          <w:rFonts w:ascii="Times New Roman" w:hAnsi="Times New Roman"/>
        </w:rPr>
        <w:t>-</w:t>
      </w:r>
      <w:r>
        <w:rPr>
          <w:rFonts w:ascii="Times New Roman" w:hAnsi="Times New Roman"/>
        </w:rPr>
        <w:t>иллюстрация (компьютерная графика, эскизы)</w:t>
      </w:r>
    </w:p>
    <w:p w14:paraId="7B67FFD6" w14:textId="77777777" w:rsidR="00F85734" w:rsidRDefault="00CC5FE5">
      <w:pPr>
        <w:pStyle w:val="afb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3.1.3 Коллекция (модели в материале)</w:t>
      </w:r>
    </w:p>
    <w:p w14:paraId="5FCEB82A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  <w:b/>
          <w:bCs/>
          <w:i/>
          <w:iCs/>
        </w:rPr>
        <w:t>Дизайн аксессуаров</w:t>
      </w:r>
    </w:p>
    <w:p w14:paraId="187C142D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Times New Roman" w:hAnsi="Times New Roman"/>
        </w:rPr>
        <w:t>3.2.1. Дизайн текстиля (платки, палантины и др. в различных техниках: цифр/ручная печать, батик, войлок и пр.)</w:t>
      </w:r>
    </w:p>
    <w:p w14:paraId="6B1ED1EB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3.2.2. Ювелирные украшения (металл, керамика, текстиль, дерево и пр.)</w:t>
      </w:r>
    </w:p>
    <w:p w14:paraId="186820D4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3.3 </w:t>
      </w:r>
      <w:r>
        <w:rPr>
          <w:rFonts w:ascii="Times New Roman" w:hAnsi="Times New Roman"/>
          <w:b/>
          <w:bCs/>
          <w:i/>
          <w:iCs/>
        </w:rPr>
        <w:t>Сувенирная продукция</w:t>
      </w:r>
      <w:r>
        <w:rPr>
          <w:rFonts w:ascii="Times New Roman" w:hAnsi="Times New Roman"/>
        </w:rPr>
        <w:t xml:space="preserve"> (реализованные в материале и концепции)</w:t>
      </w:r>
    </w:p>
    <w:p w14:paraId="6DC0339D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3.3.1. Текстиль</w:t>
      </w:r>
    </w:p>
    <w:p w14:paraId="0188FCA2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3.3.2. Керамика и стекло</w:t>
      </w:r>
    </w:p>
    <w:p w14:paraId="7F508A38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3.3.3. Металл</w:t>
      </w:r>
    </w:p>
    <w:p w14:paraId="4FD38F77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3.3.4. Графический дизайн</w:t>
      </w:r>
    </w:p>
    <w:p w14:paraId="023396AF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3.4 </w:t>
      </w:r>
      <w:r>
        <w:rPr>
          <w:rFonts w:ascii="Times New Roman" w:hAnsi="Times New Roman"/>
          <w:b/>
          <w:bCs/>
          <w:i/>
          <w:iCs/>
        </w:rPr>
        <w:t>Графика</w:t>
      </w:r>
    </w:p>
    <w:p w14:paraId="102871DF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3.4.1. Книга</w:t>
      </w:r>
    </w:p>
    <w:p w14:paraId="7AA537A0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3.4.2. Станковая графика</w:t>
      </w:r>
    </w:p>
    <w:p w14:paraId="2F53EE23" w14:textId="77777777" w:rsidR="00F85734" w:rsidRDefault="00CC5FE5">
      <w:pPr>
        <w:pStyle w:val="afb"/>
        <w:spacing w:before="0" w:line="276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3.4.3. Плакат</w:t>
      </w:r>
    </w:p>
    <w:p w14:paraId="41E375AE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3.4.4. Открытка</w:t>
      </w:r>
    </w:p>
    <w:p w14:paraId="4E265A32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hAnsi="Times New Roman"/>
        </w:rPr>
      </w:pPr>
      <w:r>
        <w:rPr>
          <w:rStyle w:val="afc"/>
          <w:rFonts w:ascii="Times New Roman" w:hAnsi="Times New Roman"/>
        </w:rPr>
        <w:t xml:space="preserve">3.5 </w:t>
      </w:r>
      <w:r>
        <w:rPr>
          <w:rStyle w:val="afc"/>
          <w:rFonts w:ascii="Times New Roman" w:hAnsi="Times New Roman"/>
          <w:b/>
          <w:bCs/>
          <w:i/>
          <w:iCs/>
        </w:rPr>
        <w:t>Дизайн интерьера и среды</w:t>
      </w:r>
    </w:p>
    <w:p w14:paraId="305EFCAB" w14:textId="77777777" w:rsidR="00F85734" w:rsidRDefault="00CC5FE5">
      <w:pPr>
        <w:pStyle w:val="afb"/>
        <w:spacing w:before="0" w:line="276" w:lineRule="auto"/>
        <w:ind w:left="709"/>
        <w:jc w:val="both"/>
        <w:rPr>
          <w:rStyle w:val="afc"/>
          <w:rFonts w:ascii="Times New Roman" w:hAnsi="Times New Roman"/>
        </w:rPr>
      </w:pPr>
      <w:r>
        <w:rPr>
          <w:rStyle w:val="afc"/>
          <w:rFonts w:ascii="Times New Roman" w:hAnsi="Times New Roman"/>
        </w:rPr>
        <w:t>3.5.1. Проекты общественного интерьера</w:t>
      </w:r>
    </w:p>
    <w:p w14:paraId="470FF10E" w14:textId="77777777" w:rsidR="00F85734" w:rsidRDefault="00CC5FE5">
      <w:pPr>
        <w:pStyle w:val="afb"/>
        <w:spacing w:before="0" w:line="276" w:lineRule="auto"/>
        <w:ind w:left="709"/>
        <w:jc w:val="both"/>
        <w:rPr>
          <w:rStyle w:val="afc"/>
          <w:rFonts w:ascii="Times New Roman" w:hAnsi="Times New Roman"/>
        </w:rPr>
      </w:pPr>
      <w:r>
        <w:rPr>
          <w:rStyle w:val="afc"/>
          <w:rFonts w:ascii="Times New Roman" w:hAnsi="Times New Roman"/>
        </w:rPr>
        <w:t>3.5.2 Проекты частного интерьера</w:t>
      </w:r>
    </w:p>
    <w:p w14:paraId="499F841F" w14:textId="77777777" w:rsidR="00F85734" w:rsidRDefault="00CC5FE5">
      <w:pPr>
        <w:pStyle w:val="afb"/>
        <w:spacing w:before="0" w:line="276" w:lineRule="auto"/>
        <w:ind w:left="709"/>
        <w:jc w:val="both"/>
        <w:rPr>
          <w:rStyle w:val="afc"/>
          <w:rFonts w:ascii="Times New Roman" w:hAnsi="Times New Roman"/>
        </w:rPr>
      </w:pPr>
      <w:r>
        <w:rPr>
          <w:rStyle w:val="afc"/>
          <w:rFonts w:ascii="Times New Roman" w:hAnsi="Times New Roman"/>
        </w:rPr>
        <w:t>3.5.3 Проекты средовых и интерьерных объектов</w:t>
      </w:r>
    </w:p>
    <w:p w14:paraId="079C7188" w14:textId="77777777" w:rsidR="00F85734" w:rsidRDefault="00CC5FE5">
      <w:pPr>
        <w:pStyle w:val="afb"/>
        <w:spacing w:before="0" w:line="276" w:lineRule="auto"/>
        <w:ind w:left="709"/>
        <w:jc w:val="both"/>
        <w:rPr>
          <w:rStyle w:val="afc"/>
          <w:rFonts w:ascii="Times New Roman" w:hAnsi="Times New Roman"/>
        </w:rPr>
      </w:pPr>
      <w:r>
        <w:rPr>
          <w:rStyle w:val="afc"/>
          <w:rFonts w:ascii="Times New Roman" w:hAnsi="Times New Roman"/>
        </w:rPr>
        <w:t>3.5.4. Город на воде</w:t>
      </w:r>
    </w:p>
    <w:p w14:paraId="17BC20D6" w14:textId="77777777" w:rsidR="00F85734" w:rsidRDefault="00CC5FE5">
      <w:pPr>
        <w:pStyle w:val="afb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Медиа дизайн</w:t>
      </w:r>
    </w:p>
    <w:p w14:paraId="27446E96" w14:textId="77777777" w:rsidR="00F85734" w:rsidRDefault="00CC5FE5">
      <w:pPr>
        <w:pStyle w:val="a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3.6.1 Дизайн сайтов/интерактивных систем/мобильных приложений</w:t>
      </w:r>
    </w:p>
    <w:p w14:paraId="075336DB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3.6.2 Анимационный ролик/видеоролик</w:t>
      </w:r>
    </w:p>
    <w:p w14:paraId="1E6C122E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33021F0A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3.7 </w:t>
      </w:r>
      <w:r>
        <w:rPr>
          <w:rFonts w:ascii="Times New Roman" w:hAnsi="Times New Roman"/>
          <w:b/>
          <w:bCs/>
          <w:i/>
          <w:iCs/>
        </w:rPr>
        <w:t>Декоративно-прикладное искусство</w:t>
      </w:r>
    </w:p>
    <w:p w14:paraId="736DA28A" w14:textId="18F54B2C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Times New Roman" w:hAnsi="Times New Roman"/>
        </w:rPr>
        <w:t>3.7.1 Художественный текстиль</w:t>
      </w:r>
    </w:p>
    <w:p w14:paraId="50017527" w14:textId="7777777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3.7.2 Художественная керамика и стекло</w:t>
      </w:r>
    </w:p>
    <w:p w14:paraId="62F83E18" w14:textId="3AFD2EA7" w:rsidR="00F85734" w:rsidRDefault="00CC5FE5">
      <w:pPr>
        <w:pStyle w:val="afb"/>
        <w:spacing w:before="0" w:line="276" w:lineRule="auto"/>
        <w:ind w:firstLine="700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Times New Roman" w:hAnsi="Times New Roman"/>
        </w:rPr>
        <w:t>3.7.3 Художественный металл</w:t>
      </w:r>
    </w:p>
    <w:p w14:paraId="68731242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3.8. </w:t>
      </w:r>
      <w:r>
        <w:rPr>
          <w:rFonts w:ascii="Times New Roman" w:hAnsi="Times New Roman"/>
          <w:b/>
          <w:i/>
        </w:rPr>
        <w:t>Монументально-декоративное искусство</w:t>
      </w:r>
    </w:p>
    <w:p w14:paraId="21904B44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3.8.1. Скульптура</w:t>
      </w:r>
    </w:p>
    <w:p w14:paraId="37A428A6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3.8.2. Монументальная живопись</w:t>
      </w:r>
    </w:p>
    <w:p w14:paraId="2FB843F1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3F8ABA4D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4. Требования к работам, представляемым на Конкурс и критерии оценки</w:t>
      </w:r>
    </w:p>
    <w:p w14:paraId="4819F330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 конкурсе принимают участие только авторские работы;</w:t>
      </w:r>
    </w:p>
    <w:p w14:paraId="269362C3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могут быть выполнены одним автором или авторским коллективом;</w:t>
      </w:r>
    </w:p>
    <w:p w14:paraId="7F40A302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должны отвечать тематике конкурса;</w:t>
      </w:r>
    </w:p>
    <w:p w14:paraId="6DBA9190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уровень владения техникой исполнения работы;</w:t>
      </w:r>
    </w:p>
    <w:p w14:paraId="296F3BAC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оригинальность технологического и художественного решения, оправданность выбора выразительных средств;</w:t>
      </w:r>
    </w:p>
    <w:p w14:paraId="2B5100CA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lastRenderedPageBreak/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могут быть выполнены из любого материала на усмотрение автора/ов;</w:t>
      </w:r>
    </w:p>
    <w:p w14:paraId="5D980DE9" w14:textId="319E47B0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 xml:space="preserve">работы могут быть представлены как в формате фотографии законченного изделия, так и в формате </w:t>
      </w:r>
      <w:r w:rsidR="00376A3C">
        <w:rPr>
          <w:rFonts w:ascii="Times New Roman" w:hAnsi="Times New Roman"/>
        </w:rPr>
        <w:t>проекта</w:t>
      </w:r>
      <w:r w:rsidR="00376A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нарисованного или выполненного в графическом редакторе;</w:t>
      </w:r>
    </w:p>
    <w:p w14:paraId="2D5A9D41" w14:textId="04DE13BF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Описание концепции проекта </w:t>
      </w:r>
      <w:r w:rsidR="00376A3C">
        <w:rPr>
          <w:rFonts w:ascii="Times New Roman" w:hAnsi="Times New Roman"/>
        </w:rPr>
        <w:t>–</w:t>
      </w:r>
      <w:r w:rsidR="00376A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обязательное условие участия</w:t>
      </w:r>
      <w:r>
        <w:rPr>
          <w:rFonts w:ascii="Times New Roman" w:hAnsi="Times New Roman"/>
        </w:rPr>
        <w:t>;</w:t>
      </w:r>
    </w:p>
    <w:p w14:paraId="084F98E3" w14:textId="0ED4C40E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 xml:space="preserve">работы должны быть представлены в адаптированном для просмотра файле и отправлены на официальную почту конкурса fallinlovespb@yandex.ru (формат JPG, цветовое пространство RGB, не менее </w:t>
      </w:r>
      <w:r>
        <w:rPr>
          <w:rFonts w:ascii="Times New Roman" w:hAnsi="Times New Roman"/>
          <w:lang w:val="de-DE"/>
        </w:rPr>
        <w:t xml:space="preserve">150 </w:t>
      </w:r>
      <w:r w:rsidR="00376A3C">
        <w:rPr>
          <w:rFonts w:ascii="Times New Roman" w:hAnsi="Times New Roman"/>
          <w:lang w:val="de-DE"/>
        </w:rPr>
        <w:t>p</w:t>
      </w:r>
      <w:r>
        <w:rPr>
          <w:rFonts w:ascii="Times New Roman" w:hAnsi="Times New Roman"/>
          <w:lang w:val="de-DE"/>
        </w:rPr>
        <w:t xml:space="preserve">pi, </w:t>
      </w:r>
      <w:r>
        <w:rPr>
          <w:rFonts w:ascii="Times New Roman" w:hAnsi="Times New Roman"/>
        </w:rPr>
        <w:t>к фотографиям необходимо предоставить подписи);</w:t>
      </w:r>
    </w:p>
    <w:p w14:paraId="70A900DF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1E9364FF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5. Условия проведения Конкурса</w:t>
      </w:r>
    </w:p>
    <w:p w14:paraId="17965964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5.1. Ограничений по полу и месту проживания для участников нет.</w:t>
      </w:r>
    </w:p>
    <w:p w14:paraId="7DF00121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5.2. Плата за участие не взимается.</w:t>
      </w:r>
    </w:p>
    <w:p w14:paraId="7B684AD7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5.3. Фотографии поданных на конкурс работ остаются в распоряжении организаторов с правом некоммерческого использования в рамках конкурса.</w:t>
      </w:r>
    </w:p>
    <w:p w14:paraId="6B0C240C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4BCFC9A2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6. Права и обязанности Участников и Организатора</w:t>
      </w:r>
    </w:p>
    <w:p w14:paraId="7D772DA1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6.1. Участие в Конкурсе подразумевает полное ознакомление и согласие Участников с данным Положением.</w:t>
      </w:r>
    </w:p>
    <w:p w14:paraId="601E7B43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6.2. Подавая работу для участия в Конкурсе, Участник:</w:t>
      </w:r>
    </w:p>
    <w:p w14:paraId="0C6BAA43" w14:textId="137209A2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подтверждает, что все авторские права на поданную им работу, принадлежат исключительно ему, и использование этой работы при проведении Конкурса не нарушает имущественных и/или неимущественных прав третьих лиц;</w:t>
      </w:r>
    </w:p>
    <w:p w14:paraId="196F758E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дает согласие на публикацию фотографии работы на электронных ресурсах по выбору организаторов, с возможностью публикации в печатных тематических изданиях;</w:t>
      </w:r>
    </w:p>
    <w:p w14:paraId="63FD7850" w14:textId="18E8365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Symbol" w:hAnsi="Symbol"/>
          <w:sz w:val="36"/>
          <w:szCs w:val="36"/>
        </w:rPr>
        <w:t></w:t>
      </w:r>
      <w:r>
        <w:rPr>
          <w:rStyle w:val="afc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публичным показом работы, в полном объеме возместить все убытки в случае выявления факта нарушения авторских прав.</w:t>
      </w:r>
    </w:p>
    <w:p w14:paraId="0DFD89F4" w14:textId="1F795AB5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6.3. Организатор имеет право не допускать к участию в Конкурсе работы, не соответствующие требованиям без предоставления дополнительных объяснений.</w:t>
      </w:r>
    </w:p>
    <w:p w14:paraId="52A216E7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6.4.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14:paraId="2F557DC7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7DC6F74F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7. Порядок проведения Конкурса</w:t>
      </w:r>
    </w:p>
    <w:p w14:paraId="550A7E7E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7.1. Этапы проведения Конкурса:</w:t>
      </w:r>
    </w:p>
    <w:p w14:paraId="0EA39E17" w14:textId="7F2F3C85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Style w:val="afc"/>
          <w:rFonts w:ascii="Times New Roman" w:hAnsi="Times New Roman"/>
          <w:sz w:val="36"/>
          <w:szCs w:val="36"/>
        </w:rPr>
        <w:t xml:space="preserve">• </w:t>
      </w:r>
      <w:r w:rsidR="00D458D8">
        <w:rPr>
          <w:rFonts w:ascii="Times New Roman" w:hAnsi="Times New Roman"/>
        </w:rPr>
        <w:t>первый этап (1</w:t>
      </w:r>
      <w:r>
        <w:rPr>
          <w:rFonts w:ascii="Times New Roman" w:hAnsi="Times New Roman"/>
        </w:rPr>
        <w:t>.04.202</w:t>
      </w:r>
      <w:r w:rsidR="00D458D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</w:t>
      </w:r>
      <w:r w:rsidR="00D458D8">
        <w:rPr>
          <w:rFonts w:ascii="Times New Roman" w:hAnsi="Times New Roman"/>
        </w:rPr>
        <w:t>0</w:t>
      </w:r>
      <w:r>
        <w:rPr>
          <w:rFonts w:ascii="Times New Roman" w:hAnsi="Times New Roman"/>
        </w:rPr>
        <w:t>5.05.202</w:t>
      </w:r>
      <w:r w:rsidR="00D458D8">
        <w:rPr>
          <w:rFonts w:ascii="Times New Roman" w:hAnsi="Times New Roman"/>
        </w:rPr>
        <w:t>3</w:t>
      </w:r>
      <w:r>
        <w:rPr>
          <w:rFonts w:ascii="Times New Roman" w:hAnsi="Times New Roman"/>
        </w:rPr>
        <w:t>) – информирование о старте Конкурса, прием заявок участников, прием конкурсных работ;</w:t>
      </w:r>
    </w:p>
    <w:p w14:paraId="35F48490" w14:textId="2C5B0E05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Style w:val="afc"/>
          <w:rFonts w:ascii="Times New Roman" w:hAnsi="Times New Roman"/>
          <w:sz w:val="36"/>
          <w:szCs w:val="36"/>
        </w:rPr>
        <w:t xml:space="preserve">• </w:t>
      </w:r>
      <w:r>
        <w:rPr>
          <w:rFonts w:ascii="Times New Roman" w:hAnsi="Times New Roman"/>
        </w:rPr>
        <w:t>второй этап (</w:t>
      </w:r>
      <w:r w:rsidR="00D458D8">
        <w:rPr>
          <w:rFonts w:ascii="Times New Roman" w:hAnsi="Times New Roman"/>
        </w:rPr>
        <w:t>05</w:t>
      </w:r>
      <w:r>
        <w:rPr>
          <w:rFonts w:ascii="Times New Roman" w:hAnsi="Times New Roman"/>
        </w:rPr>
        <w:t>.05.202</w:t>
      </w:r>
      <w:r w:rsidR="00D458D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23.05.202</w:t>
      </w:r>
      <w:r w:rsidR="00D458D8">
        <w:rPr>
          <w:rFonts w:ascii="Times New Roman" w:hAnsi="Times New Roman"/>
        </w:rPr>
        <w:t>3</w:t>
      </w:r>
      <w:r>
        <w:rPr>
          <w:rFonts w:ascii="Times New Roman" w:hAnsi="Times New Roman"/>
        </w:rPr>
        <w:t>) – работа Жюри, определение финалистов;</w:t>
      </w:r>
    </w:p>
    <w:p w14:paraId="008E6899" w14:textId="582384CA" w:rsidR="00812245" w:rsidRDefault="00D458D8" w:rsidP="00812245">
      <w:pPr>
        <w:pStyle w:val="afb"/>
        <w:numPr>
          <w:ilvl w:val="0"/>
          <w:numId w:val="4"/>
        </w:numPr>
        <w:spacing w:line="276" w:lineRule="auto"/>
        <w:ind w:left="426"/>
        <w:jc w:val="both"/>
        <w:rPr>
          <w:rStyle w:val="afc"/>
          <w:rFonts w:ascii="Times New Roman" w:eastAsia="Times New Roman" w:hAnsi="Times New Roman" w:cs="Times New Roman"/>
        </w:rPr>
      </w:pPr>
      <w:r>
        <w:rPr>
          <w:rStyle w:val="afc"/>
          <w:rFonts w:ascii="Times New Roman" w:eastAsia="Times New Roman" w:hAnsi="Times New Roman" w:cs="Times New Roman"/>
        </w:rPr>
        <w:t>третий этап</w:t>
      </w:r>
      <w:r w:rsidRPr="00D458D8">
        <w:rPr>
          <w:rStyle w:val="afc"/>
          <w:rFonts w:ascii="Times New Roman" w:eastAsia="Times New Roman" w:hAnsi="Times New Roman" w:cs="Times New Roman"/>
        </w:rPr>
        <w:t xml:space="preserve"> (26.05.2023) – демонстрация работ победителей в </w:t>
      </w:r>
      <w:r w:rsidR="00EC1184">
        <w:rPr>
          <w:rStyle w:val="afc"/>
          <w:rFonts w:ascii="Times New Roman" w:eastAsia="Times New Roman" w:hAnsi="Times New Roman" w:cs="Times New Roman"/>
        </w:rPr>
        <w:t>Центр</w:t>
      </w:r>
      <w:r w:rsidR="00555BF2">
        <w:rPr>
          <w:rStyle w:val="afc"/>
          <w:rFonts w:ascii="Times New Roman" w:eastAsia="Times New Roman" w:hAnsi="Times New Roman" w:cs="Times New Roman"/>
        </w:rPr>
        <w:t>е</w:t>
      </w:r>
      <w:r w:rsidR="00EC1184">
        <w:rPr>
          <w:rStyle w:val="afc"/>
          <w:rFonts w:ascii="Times New Roman" w:eastAsia="Times New Roman" w:hAnsi="Times New Roman" w:cs="Times New Roman"/>
        </w:rPr>
        <w:t xml:space="preserve"> компетенций по вопросам формирования комфортной городской среды</w:t>
      </w:r>
      <w:r w:rsidRPr="00D458D8">
        <w:rPr>
          <w:rStyle w:val="afc"/>
          <w:rFonts w:ascii="Times New Roman" w:eastAsia="Times New Roman" w:hAnsi="Times New Roman" w:cs="Times New Roman"/>
        </w:rPr>
        <w:t>.</w:t>
      </w:r>
    </w:p>
    <w:p w14:paraId="724F78B7" w14:textId="28A92B73" w:rsidR="00D458D8" w:rsidRPr="00376A3C" w:rsidRDefault="00742EA6" w:rsidP="00812245">
      <w:pPr>
        <w:pStyle w:val="afb"/>
        <w:spacing w:line="276" w:lineRule="auto"/>
        <w:ind w:left="66"/>
        <w:jc w:val="both"/>
        <w:rPr>
          <w:rStyle w:val="afc"/>
          <w:rFonts w:ascii="Times New Roman" w:eastAsia="Times New Roman" w:hAnsi="Times New Roman" w:cs="Times New Roman"/>
        </w:rPr>
      </w:pPr>
      <w:r>
        <w:rPr>
          <w:rStyle w:val="afc"/>
          <w:rFonts w:ascii="Times New Roman" w:eastAsia="Times New Roman" w:hAnsi="Times New Roman" w:cs="Times New Roman"/>
        </w:rPr>
        <w:lastRenderedPageBreak/>
        <w:t xml:space="preserve">Работы </w:t>
      </w:r>
      <w:r w:rsidRPr="00812245">
        <w:rPr>
          <w:rStyle w:val="afc"/>
          <w:rFonts w:ascii="Times New Roman" w:eastAsia="Times New Roman" w:hAnsi="Times New Roman" w:cs="Times New Roman"/>
        </w:rPr>
        <w:t>победителей</w:t>
      </w:r>
      <w:r w:rsidR="00D458D8" w:rsidRPr="00812245">
        <w:rPr>
          <w:rStyle w:val="afc"/>
          <w:rFonts w:ascii="Times New Roman" w:eastAsia="Times New Roman" w:hAnsi="Times New Roman" w:cs="Times New Roman"/>
        </w:rPr>
        <w:t xml:space="preserve"> Конкурса</w:t>
      </w:r>
      <w:r w:rsidR="00B3308F">
        <w:rPr>
          <w:rStyle w:val="afc"/>
          <w:rFonts w:ascii="Times New Roman" w:eastAsia="Times New Roman" w:hAnsi="Times New Roman" w:cs="Times New Roman"/>
        </w:rPr>
        <w:t xml:space="preserve"> будут опубликованы</w:t>
      </w:r>
      <w:r w:rsidR="00D458D8" w:rsidRPr="00812245">
        <w:rPr>
          <w:rStyle w:val="afc"/>
          <w:rFonts w:ascii="Times New Roman" w:eastAsia="Times New Roman" w:hAnsi="Times New Roman" w:cs="Times New Roman"/>
        </w:rPr>
        <w:t xml:space="preserve"> на сайте Санкт-Петербургского Союза дизайнеров</w:t>
      </w:r>
      <w:r w:rsidR="00376A3C">
        <w:rPr>
          <w:rStyle w:val="afc"/>
          <w:rFonts w:ascii="Times New Roman" w:eastAsia="Times New Roman" w:hAnsi="Times New Roman" w:cs="Times New Roman"/>
        </w:rPr>
        <w:t>.</w:t>
      </w:r>
    </w:p>
    <w:p w14:paraId="6DD6FB17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6B6B9B69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8. Процедура подачи заявки</w:t>
      </w:r>
    </w:p>
    <w:p w14:paraId="1A36074E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Заполнить бланк заявки, все поля обязательны для заполнения.</w:t>
      </w:r>
    </w:p>
    <w:p w14:paraId="25C2EE10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4233B487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9. Итоги Конкурса и награждение участников</w:t>
      </w:r>
    </w:p>
    <w:p w14:paraId="54A17B47" w14:textId="50C7F9D5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В рамках выставки проводится конкурс с присуждением дипломов лауреатов 1, 2, </w:t>
      </w:r>
      <w:r w:rsidR="00376A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степени в каждой из номинаций.</w:t>
      </w:r>
    </w:p>
    <w:p w14:paraId="520343A2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Отбор финалистов Конкурса осуществляет Жюри Конкурса. Организатор имеет право выдачи дополнительных поощрительных призов авторам лучших работ.</w:t>
      </w:r>
    </w:p>
    <w:p w14:paraId="62468CD2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47952E81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Контактная информация</w:t>
      </w:r>
    </w:p>
    <w:p w14:paraId="4125D904" w14:textId="77777777" w:rsidR="00F85734" w:rsidRDefault="00F85734">
      <w:pPr>
        <w:pStyle w:val="afb"/>
        <w:spacing w:before="0" w:line="276" w:lineRule="auto"/>
        <w:jc w:val="both"/>
        <w:rPr>
          <w:rFonts w:ascii="Times New Roman" w:hAnsi="Times New Roman"/>
        </w:rPr>
      </w:pPr>
    </w:p>
    <w:p w14:paraId="6403333C" w14:textId="77777777" w:rsidR="00F85734" w:rsidRDefault="00CC5FE5">
      <w:pPr>
        <w:pStyle w:val="afb"/>
        <w:spacing w:before="0" w:line="276" w:lineRule="auto"/>
        <w:jc w:val="both"/>
        <w:rPr>
          <w:rStyle w:val="afc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ОРГКОМИТЕТ КОНКУРСА:</w:t>
      </w:r>
    </w:p>
    <w:p w14:paraId="69D17B42" w14:textId="77777777" w:rsidR="00F85734" w:rsidRDefault="00CC5FE5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Сергей Дужников – Председатель Правления Санкт-Петербургского Союза дизайнеров</w:t>
      </w:r>
    </w:p>
    <w:p w14:paraId="2472737C" w14:textId="6DD56D3C" w:rsidR="00F85734" w:rsidRDefault="00376A3C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Полина Слуцкая – </w:t>
      </w:r>
      <w:r w:rsidR="00CC5FE5">
        <w:rPr>
          <w:rFonts w:ascii="Times New Roman" w:hAnsi="Times New Roman"/>
        </w:rPr>
        <w:t>Креативный директор СПБ СД</w:t>
      </w:r>
      <w:r w:rsidR="008F7AE1">
        <w:rPr>
          <w:rFonts w:ascii="Times New Roman" w:hAnsi="Times New Roman"/>
        </w:rPr>
        <w:t xml:space="preserve">, член секции </w:t>
      </w:r>
      <w:r w:rsidR="008F7AE1" w:rsidRPr="008F7AE1">
        <w:rPr>
          <w:rFonts w:ascii="Times New Roman" w:hAnsi="Times New Roman"/>
        </w:rPr>
        <w:t>«Дизайн моды» СПБ СД</w:t>
      </w:r>
    </w:p>
    <w:p w14:paraId="55C53416" w14:textId="07FF5AC2" w:rsidR="00F85734" w:rsidRDefault="00F73604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Алена Шишанова – </w:t>
      </w:r>
      <w:r w:rsidR="00CC5FE5">
        <w:rPr>
          <w:rFonts w:ascii="Times New Roman" w:hAnsi="Times New Roman"/>
        </w:rPr>
        <w:t>Руководитель секции «Дизайн моды»</w:t>
      </w:r>
      <w:r w:rsidR="008F7AE1">
        <w:rPr>
          <w:rFonts w:ascii="Times New Roman" w:hAnsi="Times New Roman"/>
        </w:rPr>
        <w:t xml:space="preserve"> СПБ СД</w:t>
      </w:r>
    </w:p>
    <w:p w14:paraId="096C1A3F" w14:textId="5822776A" w:rsidR="00F85734" w:rsidRDefault="00F73604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Юхта – </w:t>
      </w:r>
      <w:r w:rsidR="00CC5FE5">
        <w:rPr>
          <w:rFonts w:ascii="Times New Roman" w:hAnsi="Times New Roman"/>
        </w:rPr>
        <w:t>Руководитель секции «Медиа дизайн»</w:t>
      </w:r>
      <w:r w:rsidR="008F7AE1">
        <w:rPr>
          <w:rFonts w:ascii="Times New Roman" w:hAnsi="Times New Roman"/>
        </w:rPr>
        <w:t xml:space="preserve"> СПБ СД</w:t>
      </w:r>
    </w:p>
    <w:p w14:paraId="133785BB" w14:textId="1B0733CC" w:rsidR="00F85734" w:rsidRDefault="00F73604">
      <w:pPr>
        <w:pStyle w:val="afb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Дзембак – </w:t>
      </w:r>
      <w:r w:rsidR="00CC5FE5">
        <w:rPr>
          <w:rFonts w:ascii="Times New Roman" w:hAnsi="Times New Roman"/>
        </w:rPr>
        <w:t>Куратор от СПГХПА имени А. Л. Штиглица</w:t>
      </w:r>
      <w:r w:rsidR="008F7AE1">
        <w:rPr>
          <w:rFonts w:ascii="Times New Roman" w:hAnsi="Times New Roman"/>
        </w:rPr>
        <w:t>, член секции «</w:t>
      </w:r>
      <w:r w:rsidR="008F7AE1" w:rsidRPr="008F7AE1">
        <w:rPr>
          <w:rFonts w:ascii="Times New Roman" w:hAnsi="Times New Roman"/>
        </w:rPr>
        <w:t>Теория и педагогика</w:t>
      </w:r>
      <w:r w:rsidR="008F7AE1">
        <w:rPr>
          <w:rFonts w:ascii="Times New Roman" w:hAnsi="Times New Roman"/>
        </w:rPr>
        <w:t>» СПБ СД</w:t>
      </w:r>
    </w:p>
    <w:p w14:paraId="54121C2B" w14:textId="77777777" w:rsidR="00F85734" w:rsidRDefault="00F85734">
      <w:pPr>
        <w:pStyle w:val="afb"/>
        <w:spacing w:before="0" w:line="240" w:lineRule="auto"/>
        <w:jc w:val="both"/>
        <w:rPr>
          <w:rFonts w:hint="eastAsia"/>
        </w:rPr>
      </w:pPr>
    </w:p>
    <w:sectPr w:rsidR="00F8573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EE82" w14:textId="77777777" w:rsidR="0074197C" w:rsidRDefault="0074197C">
      <w:r>
        <w:separator/>
      </w:r>
    </w:p>
  </w:endnote>
  <w:endnote w:type="continuationSeparator" w:id="0">
    <w:p w14:paraId="3224DEA9" w14:textId="77777777" w:rsidR="0074197C" w:rsidRDefault="0074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1DBE" w14:textId="77777777" w:rsidR="00F85734" w:rsidRDefault="00F85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4DB6" w14:textId="77777777" w:rsidR="0074197C" w:rsidRDefault="0074197C">
      <w:r>
        <w:separator/>
      </w:r>
    </w:p>
  </w:footnote>
  <w:footnote w:type="continuationSeparator" w:id="0">
    <w:p w14:paraId="2A50DA3B" w14:textId="77777777" w:rsidR="0074197C" w:rsidRDefault="0074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0B0E" w14:textId="77777777" w:rsidR="00F85734" w:rsidRDefault="00F85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A58"/>
    <w:multiLevelType w:val="hybridMultilevel"/>
    <w:tmpl w:val="F9804A4E"/>
    <w:styleLink w:val="a"/>
    <w:lvl w:ilvl="0" w:tplc="27E60924">
      <w:start w:val="1"/>
      <w:numFmt w:val="bullet"/>
      <w:pStyle w:val="a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6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1" w:tplc="E6BAF54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0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2" w:tplc="9926CFF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3" w:tplc="AEAC693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8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4" w:tplc="005C39B6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2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5" w:tplc="5538A8B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6" w:tplc="2F0424B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0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7" w:tplc="860CF2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4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  <w:lvl w:ilvl="8" w:tplc="C0CE17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82" w:hanging="262"/>
      </w:pPr>
      <w:rPr>
        <w:rFonts w:hAnsi="Arial Unicode MS"/>
        <w:caps w:val="0"/>
        <w:smallCaps w:val="0"/>
        <w:strike w:val="0"/>
        <w:spacing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4C231B5B"/>
    <w:multiLevelType w:val="hybridMultilevel"/>
    <w:tmpl w:val="6924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5F3"/>
    <w:multiLevelType w:val="hybridMultilevel"/>
    <w:tmpl w:val="2C84109C"/>
    <w:lvl w:ilvl="0" w:tplc="75B6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C7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C4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2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E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20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B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38EF"/>
    <w:multiLevelType w:val="hybridMultilevel"/>
    <w:tmpl w:val="F9804A4E"/>
    <w:numStyleLink w:val="a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34"/>
    <w:rsid w:val="00072D8E"/>
    <w:rsid w:val="002A19A8"/>
    <w:rsid w:val="00376A3C"/>
    <w:rsid w:val="004E14F1"/>
    <w:rsid w:val="00555BF2"/>
    <w:rsid w:val="00656342"/>
    <w:rsid w:val="0074197C"/>
    <w:rsid w:val="00742EA6"/>
    <w:rsid w:val="00812245"/>
    <w:rsid w:val="008F7AE1"/>
    <w:rsid w:val="00A928AA"/>
    <w:rsid w:val="00B3308F"/>
    <w:rsid w:val="00CC5FE5"/>
    <w:rsid w:val="00D458D8"/>
    <w:rsid w:val="00D63E18"/>
    <w:rsid w:val="00EC1184"/>
    <w:rsid w:val="00F73604"/>
    <w:rsid w:val="00F85734"/>
    <w:rsid w:val="00F960F5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C8F"/>
  <w15:docId w15:val="{A339BA7B-FB26-4224-AD19-4CEB092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styleId="af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character" w:customStyle="1" w:styleId="afc">
    <w:name w:val="Нет"/>
  </w:style>
  <w:style w:type="character" w:customStyle="1" w:styleId="Hyperlink0">
    <w:name w:val="Hyperlink.0"/>
    <w:basedOn w:val="afc"/>
    <w:rPr>
      <w:color w:val="0563C1"/>
      <w:u w:val="single"/>
    </w:rPr>
  </w:style>
  <w:style w:type="character" w:styleId="afd">
    <w:name w:val="FollowedHyperlink"/>
    <w:basedOn w:val="a1"/>
    <w:uiPriority w:val="99"/>
    <w:semiHidden/>
    <w:unhideWhenUsed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linlove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ign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signspb.r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Слуцкий</dc:creator>
  <cp:lastModifiedBy>pono@mail.ru</cp:lastModifiedBy>
  <cp:revision>11</cp:revision>
  <dcterms:created xsi:type="dcterms:W3CDTF">2023-04-03T12:57:00Z</dcterms:created>
  <dcterms:modified xsi:type="dcterms:W3CDTF">2023-04-06T10:30:00Z</dcterms:modified>
</cp:coreProperties>
</file>